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C" w:rsidRPr="00FA16D4" w:rsidRDefault="0097725C" w:rsidP="0097725C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1. Название модуля: Теория и практика композиции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2. Код модуля: ОМ_014.12 _НПП 2.2.3.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3. Тип модуля: научно-предметная подготовка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4. Семестр: 1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5. Объем модуля: общее количество часов - 120 (кредитов ЕКТС - 4), аудиторные часы - 40 (лекции - 8 часов., Лабораторные занятия - 24 час., Практические занятия - 8 час.) Самостоятельные - 80 ч.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6. Лектор: Пичкур Николай Александрович - канд. пед. наук, доцент.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7. Результаты обучения: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В результате изучения модуля студент должен: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Знать: теоретические основы и специфические особенности станковой и прикладной композиции; законы, приемы, правила, категории композиции и способы их гармонизации; основы цветоведения; поэтапность процесса вынашивания замысла композиции творческого процесса; технологию высококачественного выполнения оригинал-эскизов поэтапность стилизации природных форм; историю и теорию шрифтов основы прикладной графики; особенности композиции станковой графики и станковой картины.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Уметь: выполнять формально-логические композиции; разрабатывать стилизации природных форм, творчески разрабатывать и исполнять композиции геометрических и растительных орнаментов в полосе; умело пользоваться выразительным средствами цвета писать рукописными шрифтами выполнять штифтовые композиции, объявления; исполнять композиции прикладной графики, книжной графики, выполнять творческие композиции натюрмортов, пейзажей, портретов, тематических сюжетных картин.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8. Способ обучения: аудиторные занятия.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9. Необходимые обязательные предварительные и сопутствующие модули: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рисунок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живопись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10. Содержание модуля: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Предмет "Композиция", являясь составной частью загальнохудожньои и эстетической подготовки, способствует развитию зрительного восприятия, образного мышления, творческой переработки элементов окружающей создает лучшие условия для возникновения у </w:t>
      </w:r>
      <w:r w:rsidRPr="00FA16D4">
        <w:rPr>
          <w:rFonts w:ascii="Times New Roman" w:hAnsi="Times New Roman"/>
          <w:sz w:val="28"/>
          <w:szCs w:val="28"/>
        </w:rPr>
        <w:lastRenderedPageBreak/>
        <w:t>студентов новых художественных обобщений и таким образом является универсальным инструментом художественного творчества.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В программу курса "композиция" по специальности "Изобразительное искусство" включено знакомство с теорией композиции, изучение ее закономерностей, общих для всех видов и жанров искусства, а также особенностей, присущих определенным ее видам. На практических и лабораторных занятиях у студентов вырабатываются навыки творческой работы над композицией.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Начальным этапом в изучении теоретических основ композиции мы выделили изучения и практическое освоение формально-логической композиции, поскольку их облегчения понимания и практическое освоение осуществляется только на этом этапе. Поэтому весь курс разделен на две части: формально-логический / прикладная / и станковая композиция.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Задача формализованной композиции заключается в освоении студентами основных категорий, правил и приемов композиции, общих для всех видов и жанров изобразительного искусства. Основными практическими задачами для формирования композиционных знаний, навыков, творческого композиционного мышления является разработка орнаментальных композиций, штриховых композиций, также прикладная графика.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В процессе работы над выполнением творческих работ по станковой композиции осуществляется формирование художника-педагога, в чем тоже важную роль играет теория композиции. По мере овладения теоретическими знаниями и практикой композиции у студентов развивается образное восприятие действительности, умение видеть и изображать обычное, новое, прогрессивное в жизни. На занятиях по станковой композиции студенты учатся находить сюжеты к задуманной или заданной темы и выражать их в конструктивно-пластической форме, методично последовательно выполнять законченные композиции натюрмортов, интерьеров, пейзажей, произведений станковой графики.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 xml:space="preserve">Знания и умения в области композиции необходимые учителю изобразительного искусства. Без знакомства с теорией композиции невозможно основательно проводить занятия по истории искусства, тематического рисования, объяснить и проиллюстрировать выразительные средства и принципы создания произведений искусства. Знание законов композиции и умение применять их на практике даст будущему учителю возможность пробудить творческую активность школьников. Таким образом, </w:t>
      </w:r>
      <w:r w:rsidRPr="00FA16D4">
        <w:rPr>
          <w:rFonts w:ascii="Times New Roman" w:hAnsi="Times New Roman"/>
          <w:sz w:val="28"/>
          <w:szCs w:val="28"/>
        </w:rPr>
        <w:lastRenderedPageBreak/>
        <w:t>мастерство учителя изобразительного искусства в первую очередь зависит от опыта композиционное - художественно-образной деятельности, что является признаком высокого уровня профессиональной и общепедагогической подготовки.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11. Рекомендуемая литература: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1. Шорохов В.В. Композиция. - М., 1986. - 283 с.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2. Сензюк П.К. Композиция в декоративном искусстве: Альбом. - М .: Сов. шк .., 1988. - 78 с.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3. Яремкив Михаил. Композиция: творческие основы изображения. Учебное пособие. - Тернополь: Учебники и пособия, 2007. - 112 с.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4. Логвиненко Г.М. Декоративная композиция. - М .: Гуманитарно изд. центр ВЛАДОС, 2008. - 144 с .: ил.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5. Сомов Ю.С. Композиция в технике. - М .: Машиностроение, 1987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6. Костенко Т.В. Основы композиции и трехмерного формообразования. - М .: ХДАДМ, 2003.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12. Формы и методы обучения: лекции, практические занятия, лабораторные занятия, индивидуальное практически творческое задание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13. Методы и критерии оценки: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• Текущий контроль (70%): самостоятельное учебное и творческое задание.</w:t>
      </w:r>
    </w:p>
    <w:p w:rsidR="0097725C" w:rsidRPr="00FA16D4" w:rsidRDefault="0097725C" w:rsidP="0097725C">
      <w:pPr>
        <w:pStyle w:val="a3"/>
        <w:tabs>
          <w:tab w:val="left" w:pos="-25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• Итоговый контроль (30%, зачет): тестирование, индивидуальное творческое и учебное задание.</w:t>
      </w:r>
    </w:p>
    <w:p w:rsidR="0097725C" w:rsidRDefault="0097725C" w:rsidP="0097725C">
      <w:pPr>
        <w:pStyle w:val="a3"/>
        <w:tabs>
          <w:tab w:val="left" w:pos="-255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6D4">
        <w:rPr>
          <w:rFonts w:ascii="Times New Roman" w:hAnsi="Times New Roman"/>
          <w:sz w:val="28"/>
          <w:szCs w:val="28"/>
        </w:rPr>
        <w:t>14. Язык обучения: украинский</w:t>
      </w: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725C"/>
    <w:rsid w:val="002D693F"/>
    <w:rsid w:val="004E37D9"/>
    <w:rsid w:val="0097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5C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2016-12-09T10:13:00Z</dcterms:created>
  <dcterms:modified xsi:type="dcterms:W3CDTF">2016-12-09T10:14:00Z</dcterms:modified>
</cp:coreProperties>
</file>