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1. Название модуля: Теория и практика живописи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2. Код модуля: ОМ_014.12_ФП 1.2.4.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3. Тип модуля: фундаментальная подготовка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4. Семестр: 1, 2, 3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5. Объем модуля: общее количество часов - 240 (кредитов ЕКТС - 8), аудиторные часы - 120 (лекции - 10 час., Лабораторные занятия - 110 ч.), Самостоятельные - 120.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6. Лектор: Музыка Ольга Яношивна - канд.пед.н., доцент.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7. Результаты обучения: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В результате изучения модуля магистр должен: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знать: особенности работы над созданием живописного полотна; особенности работы различными живописными техниками (акварель, гуашь, масло, темпера, акрил); особенности работы на пленэре; задачи целостного решения живописного произведения; возможности создания художественного образа средствами живописи; пути использования полученных знаний в дальнейшей педагогической и творческой деятельности.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уметь: правильно компоновать задуманную композицию в формате; использовать средства выразительности живописи для создания целостного художественного произведения; понятие камертона в живописи; создавать единый цветовое пространство; адекватно воспроизводить цветные, тональные и пространственные отношения в живописи; владеть колоритом; анализировать произведения искусства, опираясь на знания по живописи, уметь раскрывать особенности их живописного языка; владеть терминологией, методически верно излагать материал в процессе обучения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8. Способ обучения: аудиторные и самостоятельные занятия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9. Необходимые обязательные предварительные и сопутствующие модули: - теория и практика рисунке, теория и практика композиции, история искусства, декоративно-прикладное искусство.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10. Содержание модуля: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Создание художественного образа в искусстве живописи. Искусство портретного жанра, виды портрета. Средства создания художественного образа. Работа над многофигурной композицией. Создание портрета-образа (одета фигура в интерьере). Передача эмоционального состояния, характера натуры. Поиск подходящего материала и техники.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Особенности портретной живописи на пленэре. Анализ живописных произведений известных художников. Методика создания портрета на фоне пейзажа. Передача освещения, состояния природы. Особенности декоративного и абстрактного портретной живописи. Передача эмоционального состояния благодаря колорита. Выбор техники, колористического решения. Поиск индивидуального стиля, оригинального трактовка образа.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11. Рекомендуемая литература: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lastRenderedPageBreak/>
        <w:t>1. Беда Г. В. Цветовые отношения и колорит / Г. В. Беда. - М.: Просвещение, 1963. - 184 с.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2. Визер В.В. Живописная грамота. Система цвета в изобразительном искусстве. - СПб .: Питер, 2006. - 192 с. : Ил.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3. Волков Н. Н. Композиция в живописи / Н. Н. Волков. - М.: Искусство, 1977. - 263 с.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4. Волков Н. Н. Цвет в живописи / Н. Н. Волков. - М.: Искусство, 1965. - 215 с .: ил.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5. Живопись: [учеб. пособие для студ. высших учеб. заведений] / Н. Бесчастнов, В. Кулаков, И. Стр [и др.] - М.: ВЛАДОС, 2003. - 224 с., 32 с. ил.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6. Стась Н. И. Академический живопись: учебно-методическое пособие / Н. И. Стась, Т. К. Касьян. - Черкассы: Изд. от. ЧНУ имени Богдана Хмельницкого, 2010. - 244 с.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12. Формы и методы обучения: лекции, лабораторные занятия, индивидуальное учебно-исследовательское задание, самостоятельная работа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13. Методы и критерии оценки: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• Текущий контроль (80%): просмотр академических и творческих, самостоятельных работ, контрольная работа.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• Итоговый контроль (20%): экзамен</w:t>
      </w:r>
    </w:p>
    <w:p w:rsidR="0022755E" w:rsidRPr="00C41BDB" w:rsidRDefault="0022755E" w:rsidP="00227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1BDB">
        <w:rPr>
          <w:rFonts w:ascii="Times New Roman" w:hAnsi="Times New Roman"/>
          <w:sz w:val="28"/>
          <w:szCs w:val="28"/>
          <w:lang w:val="uk-UA"/>
        </w:rPr>
        <w:t>Язык обучения: украинский</w:t>
      </w:r>
    </w:p>
    <w:p w:rsidR="0022755E" w:rsidRPr="00C41BDB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55E" w:rsidRDefault="0022755E" w:rsidP="00227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6F23"/>
    <w:multiLevelType w:val="hybridMultilevel"/>
    <w:tmpl w:val="27BE0B9C"/>
    <w:lvl w:ilvl="0" w:tplc="E6587B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22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55E"/>
    <w:rsid w:val="0022755E"/>
    <w:rsid w:val="002D693F"/>
    <w:rsid w:val="0065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2016-12-09T10:16:00Z</dcterms:created>
  <dcterms:modified xsi:type="dcterms:W3CDTF">2016-12-09T10:16:00Z</dcterms:modified>
</cp:coreProperties>
</file>